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02" w:type="dxa"/>
        <w:tblLayout w:type="fixed"/>
        <w:tblLook w:val="0000"/>
      </w:tblPr>
      <w:tblGrid>
        <w:gridCol w:w="2520"/>
        <w:gridCol w:w="6918"/>
        <w:gridCol w:w="1452"/>
      </w:tblGrid>
      <w:tr w:rsidR="005719E5">
        <w:tblPrEx>
          <w:tblCellMar>
            <w:top w:w="0" w:type="dxa"/>
            <w:bottom w:w="0" w:type="dxa"/>
          </w:tblCellMar>
        </w:tblPrEx>
        <w:trPr>
          <w:trHeight w:val="990"/>
          <w:jc w:val="center"/>
        </w:trPr>
        <w:tc>
          <w:tcPr>
            <w:tcW w:w="2520" w:type="dxa"/>
          </w:tcPr>
          <w:p w:rsidR="005719E5" w:rsidRDefault="00D4281C" w:rsidP="005719E5">
            <w:pPr>
              <w:ind w:right="327"/>
              <w:jc w:val="center"/>
              <w:rPr>
                <w:sz w:val="24"/>
              </w:rPr>
            </w:pPr>
            <w:r>
              <w:rPr>
                <w:noProof/>
                <w:spacing w:val="-2"/>
              </w:rPr>
              <w:drawing>
                <wp:inline distT="0" distB="0" distL="0" distR="0">
                  <wp:extent cx="885825" cy="723900"/>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885825" cy="723900"/>
                          </a:xfrm>
                          <a:prstGeom prst="rect">
                            <a:avLst/>
                          </a:prstGeom>
                          <a:noFill/>
                          <a:ln w="9525">
                            <a:noFill/>
                            <a:miter lim="800000"/>
                            <a:headEnd/>
                            <a:tailEnd/>
                          </a:ln>
                        </pic:spPr>
                      </pic:pic>
                    </a:graphicData>
                  </a:graphic>
                </wp:inline>
              </w:drawing>
            </w:r>
          </w:p>
        </w:tc>
        <w:tc>
          <w:tcPr>
            <w:tcW w:w="6918" w:type="dxa"/>
          </w:tcPr>
          <w:p w:rsidR="005719E5" w:rsidRDefault="005719E5" w:rsidP="005719E5">
            <w:pPr>
              <w:suppressAutoHyphens/>
              <w:spacing w:line="204" w:lineRule="auto"/>
              <w:ind w:right="327"/>
              <w:jc w:val="center"/>
              <w:rPr>
                <w:rFonts w:ascii="Arial" w:hAnsi="Arial"/>
                <w:color w:val="000080"/>
                <w:spacing w:val="-3"/>
                <w:sz w:val="26"/>
              </w:rPr>
            </w:pPr>
          </w:p>
          <w:p w:rsidR="005719E5" w:rsidRDefault="005719E5" w:rsidP="005719E5">
            <w:pPr>
              <w:suppressAutoHyphens/>
              <w:spacing w:line="204" w:lineRule="auto"/>
              <w:ind w:right="327"/>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5719E5" w:rsidRDefault="005719E5" w:rsidP="005719E5">
            <w:pPr>
              <w:suppressAutoHyphens/>
              <w:spacing w:line="204" w:lineRule="auto"/>
              <w:ind w:right="327"/>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5719E5" w:rsidRDefault="005719E5" w:rsidP="005719E5">
            <w:pPr>
              <w:ind w:right="327"/>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5719E5" w:rsidRDefault="005719E5" w:rsidP="005719E5">
            <w:pPr>
              <w:ind w:right="327"/>
              <w:jc w:val="center"/>
              <w:rPr>
                <w:rFonts w:ascii="Arial" w:hAnsi="Arial"/>
                <w:sz w:val="12"/>
              </w:rPr>
            </w:pPr>
          </w:p>
          <w:p w:rsidR="005719E5" w:rsidRDefault="005719E5" w:rsidP="005719E5">
            <w:pPr>
              <w:ind w:right="327"/>
              <w:jc w:val="both"/>
              <w:rPr>
                <w:rFonts w:ascii="Arial" w:hAnsi="Arial"/>
                <w:sz w:val="12"/>
              </w:rPr>
            </w:pPr>
          </w:p>
          <w:p w:rsidR="005719E5" w:rsidRDefault="005719E5" w:rsidP="005719E5">
            <w:pPr>
              <w:ind w:right="327"/>
              <w:jc w:val="center"/>
              <w:rPr>
                <w:rFonts w:ascii="Arial" w:hAnsi="Arial"/>
                <w:sz w:val="12"/>
              </w:rPr>
            </w:pPr>
          </w:p>
          <w:p w:rsidR="005719E5" w:rsidRDefault="005719E5" w:rsidP="005719E5">
            <w:pPr>
              <w:ind w:right="327"/>
              <w:jc w:val="center"/>
              <w:rPr>
                <w:rFonts w:ascii="Arial" w:hAnsi="Arial"/>
                <w:sz w:val="12"/>
              </w:rPr>
            </w:pPr>
            <w:r>
              <w:rPr>
                <w:rFonts w:ascii="Arial" w:hAnsi="Arial"/>
                <w:b/>
                <w:spacing w:val="-1"/>
                <w:sz w:val="12"/>
              </w:rPr>
              <w:t>IN REPLY PLEASE REFER TO OUR FILE</w:t>
            </w:r>
          </w:p>
        </w:tc>
      </w:tr>
    </w:tbl>
    <w:p w:rsidR="005719E5" w:rsidRPr="00D4281C" w:rsidRDefault="00D4281C">
      <w:pPr>
        <w:tabs>
          <w:tab w:val="right" w:pos="10800"/>
        </w:tabs>
        <w:spacing w:line="312" w:lineRule="auto"/>
        <w:jc w:val="center"/>
        <w:rPr>
          <w:sz w:val="24"/>
        </w:rPr>
      </w:pPr>
      <w:r w:rsidRPr="00D4281C">
        <w:rPr>
          <w:sz w:val="24"/>
        </w:rPr>
        <w:t>March 21, 2011</w:t>
      </w:r>
    </w:p>
    <w:p w:rsidR="005719E5" w:rsidRPr="00D4281C" w:rsidRDefault="00D4281C" w:rsidP="005719E5">
      <w:pPr>
        <w:ind w:left="720" w:right="720"/>
        <w:jc w:val="right"/>
        <w:rPr>
          <w:sz w:val="24"/>
        </w:rPr>
      </w:pPr>
      <w:r w:rsidRPr="00D4281C">
        <w:rPr>
          <w:sz w:val="24"/>
        </w:rPr>
        <w:t>A-2009-2137583</w:t>
      </w:r>
    </w:p>
    <w:p w:rsidR="005719E5" w:rsidRPr="00D4281C" w:rsidRDefault="005719E5">
      <w:pPr>
        <w:ind w:left="432" w:right="720"/>
        <w:jc w:val="both"/>
        <w:rPr>
          <w:sz w:val="24"/>
        </w:rPr>
      </w:pPr>
    </w:p>
    <w:p w:rsidR="00D4281C" w:rsidRPr="00D4281C" w:rsidRDefault="00D4281C">
      <w:pPr>
        <w:ind w:left="432" w:right="720"/>
        <w:jc w:val="both"/>
        <w:rPr>
          <w:sz w:val="24"/>
        </w:rPr>
      </w:pPr>
      <w:r w:rsidRPr="00D4281C">
        <w:rPr>
          <w:sz w:val="24"/>
        </w:rPr>
        <w:t>ANDREW S GORDON ESQUIRE</w:t>
      </w:r>
    </w:p>
    <w:p w:rsidR="00D4281C" w:rsidRPr="00D4281C" w:rsidRDefault="00D4281C">
      <w:pPr>
        <w:ind w:left="432" w:right="720"/>
        <w:jc w:val="both"/>
        <w:rPr>
          <w:sz w:val="24"/>
        </w:rPr>
      </w:pPr>
      <w:r w:rsidRPr="00D4281C">
        <w:rPr>
          <w:sz w:val="24"/>
        </w:rPr>
        <w:t>PA DEPT OF TRANSPORTATION</w:t>
      </w:r>
    </w:p>
    <w:p w:rsidR="00D4281C" w:rsidRPr="00D4281C" w:rsidRDefault="00D4281C">
      <w:pPr>
        <w:ind w:left="432" w:right="720"/>
        <w:jc w:val="both"/>
        <w:rPr>
          <w:sz w:val="24"/>
        </w:rPr>
      </w:pPr>
      <w:r w:rsidRPr="00D4281C">
        <w:rPr>
          <w:sz w:val="24"/>
        </w:rPr>
        <w:t>400 NORTH STREET</w:t>
      </w:r>
    </w:p>
    <w:p w:rsidR="005719E5" w:rsidRPr="00D4281C" w:rsidRDefault="00D4281C">
      <w:pPr>
        <w:ind w:left="432" w:right="720"/>
        <w:jc w:val="both"/>
        <w:rPr>
          <w:sz w:val="24"/>
        </w:rPr>
      </w:pPr>
      <w:r w:rsidRPr="00D4281C">
        <w:rPr>
          <w:sz w:val="24"/>
        </w:rPr>
        <w:t>HARRISBURG  PA  17120-0041</w:t>
      </w:r>
    </w:p>
    <w:p w:rsidR="005719E5" w:rsidRPr="00D4281C" w:rsidRDefault="005719E5">
      <w:pPr>
        <w:ind w:left="432" w:right="720"/>
        <w:jc w:val="both"/>
        <w:rPr>
          <w:sz w:val="24"/>
        </w:rPr>
      </w:pPr>
    </w:p>
    <w:p w:rsidR="005719E5" w:rsidRPr="00D4281C" w:rsidRDefault="005719E5">
      <w:pPr>
        <w:ind w:left="432" w:right="720"/>
        <w:jc w:val="both"/>
        <w:rPr>
          <w:sz w:val="24"/>
        </w:rPr>
      </w:pPr>
    </w:p>
    <w:p w:rsidR="00D4281C" w:rsidRPr="00D4281C" w:rsidRDefault="00D4281C" w:rsidP="00D4281C">
      <w:pPr>
        <w:ind w:left="432" w:right="720"/>
        <w:rPr>
          <w:sz w:val="24"/>
        </w:rPr>
      </w:pPr>
      <w:r w:rsidRPr="00D4281C">
        <w:rPr>
          <w:sz w:val="24"/>
        </w:rPr>
        <w:t>Application of the Department of Transportation of the Commonwealth of Pennsylvania for the approval to replace the existing superstructure of the bridge carrying SR 0316 over the two tracks of the Norfolk Southern Railway Company (DOT 534 628 U) in the Borough of Chambersburg, Franklin County; and the allocation of costs incident thereto.</w:t>
      </w:r>
    </w:p>
    <w:p w:rsidR="005719E5" w:rsidRPr="00D4281C" w:rsidRDefault="005719E5">
      <w:pPr>
        <w:ind w:left="432" w:right="720"/>
        <w:jc w:val="both"/>
        <w:rPr>
          <w:b/>
          <w:sz w:val="24"/>
        </w:rPr>
      </w:pPr>
    </w:p>
    <w:p w:rsidR="000C31F3" w:rsidRPr="00D4281C" w:rsidRDefault="000C31F3" w:rsidP="000C31F3">
      <w:pPr>
        <w:ind w:left="432" w:right="720"/>
        <w:rPr>
          <w:sz w:val="24"/>
        </w:rPr>
      </w:pPr>
      <w:r w:rsidRPr="00D4281C">
        <w:rPr>
          <w:b/>
          <w:sz w:val="24"/>
        </w:rPr>
        <w:t xml:space="preserve">     </w:t>
      </w:r>
      <w:r w:rsidRPr="00D4281C">
        <w:rPr>
          <w:sz w:val="24"/>
        </w:rPr>
        <w:t xml:space="preserve">At Public Meeting of </w:t>
      </w:r>
      <w:r w:rsidR="00D4281C" w:rsidRPr="00D4281C">
        <w:rPr>
          <w:sz w:val="24"/>
        </w:rPr>
        <w:t>March 17, 2011</w:t>
      </w:r>
      <w:r w:rsidRPr="00D4281C">
        <w:rPr>
          <w:sz w:val="24"/>
        </w:rPr>
        <w:t xml:space="preserve"> the Commission approved the Application of docket number </w:t>
      </w:r>
      <w:r w:rsidR="00D4281C" w:rsidRPr="00D4281C">
        <w:rPr>
          <w:sz w:val="24"/>
        </w:rPr>
        <w:t>A-2009-2137583</w:t>
      </w:r>
      <w:r w:rsidRPr="00D4281C">
        <w:rPr>
          <w:sz w:val="24"/>
        </w:rPr>
        <w:t>.</w:t>
      </w:r>
    </w:p>
    <w:p w:rsidR="000C31F3" w:rsidRPr="00D4281C" w:rsidRDefault="000C31F3" w:rsidP="000C31F3">
      <w:pPr>
        <w:ind w:left="432" w:right="720"/>
        <w:rPr>
          <w:sz w:val="24"/>
        </w:rPr>
      </w:pPr>
    </w:p>
    <w:p w:rsidR="000C31F3" w:rsidRPr="00D4281C" w:rsidRDefault="000C31F3" w:rsidP="000C31F3">
      <w:pPr>
        <w:ind w:left="432" w:right="720"/>
        <w:rPr>
          <w:sz w:val="24"/>
        </w:rPr>
      </w:pPr>
    </w:p>
    <w:p w:rsidR="000C31F3" w:rsidRPr="00D4281C" w:rsidRDefault="000C31F3" w:rsidP="000C31F3">
      <w:pPr>
        <w:ind w:left="432" w:right="720"/>
        <w:rPr>
          <w:sz w:val="24"/>
        </w:rPr>
      </w:pPr>
      <w:r w:rsidRPr="00D4281C">
        <w:rPr>
          <w:sz w:val="24"/>
        </w:rPr>
        <w:t xml:space="preserve">     The </w:t>
      </w:r>
      <w:r w:rsidR="00D4281C" w:rsidRPr="00D4281C">
        <w:rPr>
          <w:sz w:val="24"/>
        </w:rPr>
        <w:t>Franklin County</w:t>
      </w:r>
      <w:r w:rsidRPr="00D4281C">
        <w:rPr>
          <w:sz w:val="24"/>
        </w:rPr>
        <w:t xml:space="preserve"> Recorder of Deeds will need to be notified of the attached "property excerpt" for procedure of payment for the recording fees.</w:t>
      </w:r>
    </w:p>
    <w:p w:rsidR="000C31F3" w:rsidRPr="00D4281C" w:rsidRDefault="000C31F3" w:rsidP="000C31F3">
      <w:pPr>
        <w:ind w:left="432" w:right="720"/>
        <w:rPr>
          <w:sz w:val="24"/>
        </w:rPr>
      </w:pPr>
    </w:p>
    <w:p w:rsidR="000C31F3" w:rsidRPr="00D4281C" w:rsidRDefault="000C31F3" w:rsidP="000C31F3">
      <w:pPr>
        <w:ind w:left="432" w:right="720"/>
        <w:rPr>
          <w:sz w:val="24"/>
        </w:rPr>
      </w:pPr>
      <w:r w:rsidRPr="00D4281C">
        <w:rPr>
          <w:sz w:val="24"/>
        </w:rPr>
        <w:t xml:space="preserve">     Therefore, we are requesting that you please contact:</w:t>
      </w:r>
    </w:p>
    <w:p w:rsidR="000C31F3" w:rsidRPr="00D4281C" w:rsidRDefault="000C31F3" w:rsidP="000C31F3">
      <w:pPr>
        <w:ind w:left="432" w:right="720"/>
        <w:rPr>
          <w:sz w:val="24"/>
        </w:rPr>
      </w:pPr>
      <w:r w:rsidRPr="00D4281C">
        <w:rPr>
          <w:sz w:val="24"/>
        </w:rPr>
        <w:t xml:space="preserve">     </w:t>
      </w:r>
    </w:p>
    <w:p w:rsidR="000C31F3" w:rsidRPr="00D4281C" w:rsidRDefault="00D4281C" w:rsidP="000C31F3">
      <w:pPr>
        <w:ind w:left="432" w:right="720"/>
        <w:jc w:val="center"/>
        <w:rPr>
          <w:b/>
          <w:sz w:val="24"/>
        </w:rPr>
      </w:pPr>
      <w:r w:rsidRPr="00D4281C">
        <w:rPr>
          <w:b/>
          <w:sz w:val="24"/>
        </w:rPr>
        <w:t>RECORDER OF DEEDS</w:t>
      </w:r>
    </w:p>
    <w:p w:rsidR="00D4281C" w:rsidRPr="00D4281C" w:rsidRDefault="00D4281C" w:rsidP="000C31F3">
      <w:pPr>
        <w:ind w:left="432" w:right="720"/>
        <w:jc w:val="center"/>
        <w:rPr>
          <w:b/>
          <w:sz w:val="24"/>
        </w:rPr>
      </w:pPr>
      <w:r w:rsidRPr="00D4281C">
        <w:rPr>
          <w:b/>
          <w:sz w:val="24"/>
        </w:rPr>
        <w:t>FRANKLIN COUNTY</w:t>
      </w:r>
    </w:p>
    <w:p w:rsidR="00D4281C" w:rsidRPr="00D4281C" w:rsidRDefault="00D4281C" w:rsidP="000C31F3">
      <w:pPr>
        <w:ind w:left="432" w:right="720"/>
        <w:jc w:val="center"/>
        <w:rPr>
          <w:b/>
          <w:sz w:val="24"/>
        </w:rPr>
      </w:pPr>
      <w:r w:rsidRPr="00D4281C">
        <w:rPr>
          <w:b/>
          <w:sz w:val="24"/>
        </w:rPr>
        <w:t>COUNTY COURTHOUSE</w:t>
      </w:r>
    </w:p>
    <w:p w:rsidR="00D4281C" w:rsidRPr="00D4281C" w:rsidRDefault="00D4281C" w:rsidP="000C31F3">
      <w:pPr>
        <w:ind w:left="432" w:right="720"/>
        <w:jc w:val="center"/>
        <w:rPr>
          <w:b/>
          <w:sz w:val="24"/>
        </w:rPr>
      </w:pPr>
      <w:r w:rsidRPr="00D4281C">
        <w:rPr>
          <w:b/>
          <w:sz w:val="24"/>
        </w:rPr>
        <w:t>157 LINCOLN WAY EAST</w:t>
      </w:r>
    </w:p>
    <w:p w:rsidR="00D4281C" w:rsidRPr="00D4281C" w:rsidRDefault="00D4281C" w:rsidP="000C31F3">
      <w:pPr>
        <w:ind w:left="432" w:right="720"/>
        <w:jc w:val="center"/>
        <w:rPr>
          <w:b/>
          <w:sz w:val="24"/>
        </w:rPr>
      </w:pPr>
      <w:r w:rsidRPr="00D4281C">
        <w:rPr>
          <w:b/>
          <w:sz w:val="24"/>
        </w:rPr>
        <w:t>CHAMBERSBURG  PA  17201</w:t>
      </w:r>
    </w:p>
    <w:p w:rsidR="000C31F3" w:rsidRPr="00D4281C" w:rsidRDefault="000C31F3" w:rsidP="000C31F3">
      <w:pPr>
        <w:ind w:left="432" w:right="720"/>
        <w:rPr>
          <w:sz w:val="24"/>
        </w:rPr>
      </w:pPr>
    </w:p>
    <w:p w:rsidR="000C31F3" w:rsidRPr="00D4281C" w:rsidRDefault="000C31F3" w:rsidP="000C31F3">
      <w:pPr>
        <w:ind w:left="432" w:right="720"/>
        <w:rPr>
          <w:sz w:val="24"/>
        </w:rPr>
      </w:pPr>
      <w:r w:rsidRPr="00D4281C">
        <w:rPr>
          <w:sz w:val="24"/>
        </w:rPr>
        <w:t xml:space="preserve">To determine the cost of recording this document, and forward the attached, together with your check to the </w:t>
      </w:r>
      <w:smartTag w:uri="urn:schemas-microsoft-com:office:smarttags" w:element="place">
        <w:smartTag w:uri="urn:schemas-microsoft-com:office:smarttags" w:element="PlaceType">
          <w:r w:rsidRPr="00D4281C">
            <w:rPr>
              <w:sz w:val="24"/>
            </w:rPr>
            <w:t>County</w:t>
          </w:r>
        </w:smartTag>
        <w:r w:rsidRPr="00D4281C">
          <w:rPr>
            <w:sz w:val="24"/>
          </w:rPr>
          <w:t xml:space="preserve"> </w:t>
        </w:r>
        <w:smartTag w:uri="urn:schemas-microsoft-com:office:smarttags" w:element="PlaceName">
          <w:r w:rsidRPr="00D4281C">
            <w:rPr>
              <w:sz w:val="24"/>
            </w:rPr>
            <w:t>Recorder</w:t>
          </w:r>
        </w:smartTag>
      </w:smartTag>
      <w:r w:rsidRPr="00D4281C">
        <w:rPr>
          <w:sz w:val="24"/>
        </w:rPr>
        <w:t>.</w:t>
      </w:r>
    </w:p>
    <w:p w:rsidR="000C31F3" w:rsidRPr="00D4281C" w:rsidRDefault="000C31F3" w:rsidP="000C31F3">
      <w:pPr>
        <w:ind w:left="432" w:right="720"/>
        <w:rPr>
          <w:sz w:val="24"/>
        </w:rPr>
      </w:pPr>
    </w:p>
    <w:p w:rsidR="000C31F3" w:rsidRPr="00D4281C" w:rsidRDefault="000C31F3" w:rsidP="000C31F3">
      <w:pPr>
        <w:ind w:left="432" w:right="720"/>
        <w:rPr>
          <w:sz w:val="24"/>
        </w:rPr>
      </w:pPr>
      <w:r w:rsidRPr="00D4281C">
        <w:rPr>
          <w:sz w:val="24"/>
        </w:rPr>
        <w:t xml:space="preserve">     Thank you for your cooperation in this matter.</w:t>
      </w:r>
    </w:p>
    <w:p w:rsidR="000C31F3" w:rsidRPr="00D4281C" w:rsidRDefault="000C31F3" w:rsidP="000C31F3">
      <w:pPr>
        <w:ind w:right="720"/>
        <w:rPr>
          <w:sz w:val="24"/>
        </w:rPr>
      </w:pPr>
    </w:p>
    <w:p w:rsidR="000C31F3" w:rsidRPr="00D4281C" w:rsidRDefault="000C31F3" w:rsidP="000C31F3">
      <w:pPr>
        <w:ind w:left="4320" w:right="720" w:firstLine="720"/>
        <w:rPr>
          <w:sz w:val="24"/>
        </w:rPr>
      </w:pPr>
      <w:r w:rsidRPr="00D4281C">
        <w:rPr>
          <w:sz w:val="24"/>
        </w:rPr>
        <w:t>Very truly yours,</w:t>
      </w:r>
    </w:p>
    <w:p w:rsidR="000C31F3" w:rsidRPr="00D4281C" w:rsidRDefault="00D4281C" w:rsidP="000C31F3">
      <w:pPr>
        <w:ind w:left="4320" w:right="720" w:firstLine="720"/>
        <w:rPr>
          <w:sz w:val="24"/>
        </w:rPr>
      </w:pPr>
      <w:r>
        <w:rPr>
          <w:noProof/>
          <w:sz w:val="24"/>
        </w:rPr>
        <w:drawing>
          <wp:anchor distT="0" distB="0" distL="114300" distR="114300" simplePos="0" relativeHeight="251657728" behindDoc="1" locked="0" layoutInCell="1" allowOverlap="1">
            <wp:simplePos x="0" y="0"/>
            <wp:positionH relativeFrom="column">
              <wp:posOffset>3200400</wp:posOffset>
            </wp:positionH>
            <wp:positionV relativeFrom="paragraph">
              <wp:posOffset>33020</wp:posOffset>
            </wp:positionV>
            <wp:extent cx="2200275" cy="838200"/>
            <wp:effectExtent l="19050" t="0" r="952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0C31F3" w:rsidRPr="00D4281C" w:rsidRDefault="000C31F3" w:rsidP="000C31F3">
      <w:pPr>
        <w:ind w:left="4320" w:right="720" w:firstLine="720"/>
        <w:rPr>
          <w:sz w:val="24"/>
        </w:rPr>
      </w:pPr>
    </w:p>
    <w:p w:rsidR="000C31F3" w:rsidRPr="00D4281C" w:rsidRDefault="000C31F3" w:rsidP="000C31F3">
      <w:pPr>
        <w:ind w:left="4320" w:right="720" w:firstLine="720"/>
        <w:rPr>
          <w:sz w:val="24"/>
        </w:rPr>
      </w:pPr>
    </w:p>
    <w:p w:rsidR="000C31F3" w:rsidRPr="00D4281C" w:rsidRDefault="000C31F3" w:rsidP="000C31F3">
      <w:pPr>
        <w:ind w:left="4320" w:right="720" w:firstLine="720"/>
        <w:rPr>
          <w:sz w:val="24"/>
        </w:rPr>
      </w:pPr>
    </w:p>
    <w:p w:rsidR="000C31F3" w:rsidRPr="00D4281C" w:rsidRDefault="008B5658" w:rsidP="000C31F3">
      <w:pPr>
        <w:ind w:left="4320" w:right="720" w:firstLine="720"/>
        <w:rPr>
          <w:sz w:val="24"/>
        </w:rPr>
      </w:pPr>
      <w:r w:rsidRPr="00D4281C">
        <w:rPr>
          <w:sz w:val="24"/>
        </w:rPr>
        <w:t>Rosemary Chiavetta</w:t>
      </w:r>
    </w:p>
    <w:p w:rsidR="005719E5" w:rsidRPr="00D4281C" w:rsidRDefault="000C31F3" w:rsidP="000C31F3">
      <w:pPr>
        <w:ind w:left="4320" w:right="720" w:firstLine="720"/>
        <w:rPr>
          <w:sz w:val="24"/>
        </w:rPr>
      </w:pPr>
      <w:r w:rsidRPr="00D4281C">
        <w:rPr>
          <w:sz w:val="24"/>
        </w:rPr>
        <w:t>S</w:t>
      </w:r>
      <w:r w:rsidR="005719E5" w:rsidRPr="00D4281C">
        <w:rPr>
          <w:sz w:val="24"/>
        </w:rPr>
        <w:t>ecretary</w:t>
      </w:r>
    </w:p>
    <w:p w:rsidR="005719E5" w:rsidRPr="00D4281C" w:rsidRDefault="005719E5" w:rsidP="000C31F3">
      <w:pPr>
        <w:ind w:left="432" w:right="720"/>
        <w:rPr>
          <w:sz w:val="24"/>
        </w:rPr>
      </w:pPr>
    </w:p>
    <w:p w:rsidR="005719E5" w:rsidRPr="00D4281C" w:rsidRDefault="005719E5" w:rsidP="000C31F3">
      <w:pPr>
        <w:ind w:left="432" w:right="720"/>
        <w:rPr>
          <w:sz w:val="24"/>
        </w:rPr>
      </w:pPr>
    </w:p>
    <w:p w:rsidR="005719E5" w:rsidRPr="00D4281C" w:rsidRDefault="005719E5" w:rsidP="000C31F3">
      <w:pPr>
        <w:ind w:left="432" w:right="720"/>
        <w:rPr>
          <w:sz w:val="24"/>
        </w:rPr>
      </w:pPr>
    </w:p>
    <w:p w:rsidR="005719E5" w:rsidRPr="00D4281C" w:rsidRDefault="005719E5" w:rsidP="000C31F3">
      <w:pPr>
        <w:ind w:left="432" w:right="720"/>
        <w:rPr>
          <w:sz w:val="24"/>
        </w:rPr>
      </w:pPr>
      <w:r w:rsidRPr="00D4281C">
        <w:rPr>
          <w:sz w:val="24"/>
        </w:rPr>
        <w:t>encls.</w:t>
      </w:r>
    </w:p>
    <w:p w:rsidR="005719E5" w:rsidRPr="00D4281C" w:rsidRDefault="005719E5" w:rsidP="000C31F3">
      <w:pPr>
        <w:ind w:left="432" w:right="720"/>
        <w:rPr>
          <w:sz w:val="28"/>
        </w:rPr>
      </w:pPr>
      <w:r w:rsidRPr="00D4281C">
        <w:rPr>
          <w:sz w:val="24"/>
        </w:rPr>
        <w:t>cert.mail</w:t>
      </w:r>
    </w:p>
    <w:sectPr w:rsidR="005719E5" w:rsidRPr="00D4281C">
      <w:endnotePr>
        <w:numFmt w:val="decimal"/>
      </w:endnotePr>
      <w:pgSz w:w="12240" w:h="15840"/>
      <w:pgMar w:top="360" w:right="720" w:bottom="1080" w:left="720" w:header="36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796" w:rsidRDefault="00000796">
      <w:r>
        <w:separator/>
      </w:r>
    </w:p>
  </w:endnote>
  <w:endnote w:type="continuationSeparator" w:id="0">
    <w:p w:rsidR="00000796" w:rsidRDefault="00000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796" w:rsidRDefault="00000796">
      <w:r>
        <w:separator/>
      </w:r>
    </w:p>
  </w:footnote>
  <w:footnote w:type="continuationSeparator" w:id="0">
    <w:p w:rsidR="00000796" w:rsidRDefault="000007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5719E5"/>
    <w:rsid w:val="00000796"/>
    <w:rsid w:val="000C31F3"/>
    <w:rsid w:val="004A0012"/>
    <w:rsid w:val="00562155"/>
    <w:rsid w:val="005719E5"/>
    <w:rsid w:val="008B5658"/>
    <w:rsid w:val="009832F1"/>
    <w:rsid w:val="00AB6E6F"/>
    <w:rsid w:val="00D4281C"/>
    <w:rsid w:val="00E913E6"/>
    <w:rsid w:val="00E91429"/>
    <w:rsid w:val="00ED76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Header">
    <w:name w:val="header"/>
    <w:basedOn w:val="Normal"/>
    <w:rsid w:val="005719E5"/>
    <w:pPr>
      <w:tabs>
        <w:tab w:val="center" w:pos="4320"/>
        <w:tab w:val="right" w:pos="8640"/>
      </w:tabs>
    </w:pPr>
  </w:style>
  <w:style w:type="paragraph" w:styleId="Footer">
    <w:name w:val="footer"/>
    <w:basedOn w:val="Normal"/>
    <w:rsid w:val="005719E5"/>
    <w:pPr>
      <w:tabs>
        <w:tab w:val="center" w:pos="4320"/>
        <w:tab w:val="right" w:pos="8640"/>
      </w:tabs>
    </w:pPr>
  </w:style>
  <w:style w:type="paragraph" w:styleId="BalloonText">
    <w:name w:val="Balloon Text"/>
    <w:basedOn w:val="Normal"/>
    <w:semiHidden/>
    <w:rsid w:val="00571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329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Words>
  <Characters>1109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PUMC-LETTER</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PUMC-LETTER</dc:title>
  <dc:subject/>
  <dc:creator>GORSKI</dc:creator>
  <cp:keywords/>
  <cp:lastModifiedBy>Administrator</cp:lastModifiedBy>
  <cp:revision>2</cp:revision>
  <cp:lastPrinted>2011-03-21T12:40:00Z</cp:lastPrinted>
  <dcterms:created xsi:type="dcterms:W3CDTF">2011-03-21T12:40:00Z</dcterms:created>
  <dcterms:modified xsi:type="dcterms:W3CDTF">2011-03-21T12:40:00Z</dcterms:modified>
</cp:coreProperties>
</file>